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F3" w:rsidRDefault="004424BB">
      <w:r>
        <w:fldChar w:fldCharType="begin"/>
      </w:r>
      <w:r>
        <w:instrText xml:space="preserve"> HYPERLINK "</w:instrText>
      </w:r>
      <w:r w:rsidRPr="004424BB">
        <w:instrText>http://wien.orf.at/news/stories/2747777/</w:instrText>
      </w:r>
      <w:r>
        <w:instrText xml:space="preserve">" </w:instrText>
      </w:r>
      <w:r>
        <w:fldChar w:fldCharType="separate"/>
      </w:r>
      <w:r w:rsidRPr="00E553D0">
        <w:rPr>
          <w:rStyle w:val="Hyperlink"/>
        </w:rPr>
        <w:t>http://wien.orf.at/news/stories/2747777/</w:t>
      </w:r>
      <w:r>
        <w:fldChar w:fldCharType="end"/>
      </w:r>
      <w:r>
        <w:t xml:space="preserve"> </w:t>
      </w:r>
    </w:p>
    <w:p w:rsidR="004424BB" w:rsidRPr="004424BB" w:rsidRDefault="004424BB" w:rsidP="004424BB">
      <w:pPr>
        <w:shd w:val="clear" w:color="auto" w:fill="FFFFFF"/>
        <w:spacing w:after="209" w:line="240" w:lineRule="auto"/>
        <w:outlineLvl w:val="0"/>
        <w:rPr>
          <w:rFonts w:ascii="Arial" w:eastAsia="Times New Roman" w:hAnsi="Arial" w:cs="Arial"/>
          <w:b/>
          <w:bCs/>
          <w:color w:val="222222"/>
          <w:kern w:val="36"/>
          <w:sz w:val="35"/>
          <w:szCs w:val="35"/>
          <w:lang w:eastAsia="de-AT"/>
        </w:rPr>
      </w:pPr>
      <w:r w:rsidRPr="004424BB">
        <w:rPr>
          <w:rFonts w:ascii="Arial" w:eastAsia="Times New Roman" w:hAnsi="Arial" w:cs="Arial"/>
          <w:b/>
          <w:bCs/>
          <w:color w:val="222222"/>
          <w:kern w:val="36"/>
          <w:sz w:val="35"/>
          <w:szCs w:val="35"/>
          <w:lang w:eastAsia="de-AT"/>
        </w:rPr>
        <w:t>AKH-Mobbing: Rektor verteidigt Anwälte</w:t>
      </w:r>
    </w:p>
    <w:p w:rsidR="004424BB" w:rsidRPr="004424BB" w:rsidRDefault="004424BB" w:rsidP="004424BB">
      <w:pPr>
        <w:shd w:val="clear" w:color="auto" w:fill="FFFFFF"/>
        <w:spacing w:after="360" w:line="315" w:lineRule="atLeast"/>
        <w:rPr>
          <w:rFonts w:ascii="Arial" w:eastAsia="Times New Roman" w:hAnsi="Arial" w:cs="Arial"/>
          <w:color w:val="333333"/>
          <w:sz w:val="26"/>
          <w:szCs w:val="26"/>
          <w:lang w:eastAsia="de-AT"/>
        </w:rPr>
      </w:pPr>
      <w:r w:rsidRPr="004424BB">
        <w:rPr>
          <w:rFonts w:ascii="Arial" w:eastAsia="Times New Roman" w:hAnsi="Arial" w:cs="Arial"/>
          <w:color w:val="333333"/>
          <w:sz w:val="26"/>
          <w:lang w:eastAsia="de-AT"/>
        </w:rPr>
        <w:t xml:space="preserve">Der Rektor der </w:t>
      </w:r>
      <w:proofErr w:type="spellStart"/>
      <w:r w:rsidRPr="004424BB">
        <w:rPr>
          <w:rFonts w:ascii="Arial" w:eastAsia="Times New Roman" w:hAnsi="Arial" w:cs="Arial"/>
          <w:color w:val="333333"/>
          <w:sz w:val="26"/>
          <w:lang w:eastAsia="de-AT"/>
        </w:rPr>
        <w:t>Med</w:t>
      </w:r>
      <w:proofErr w:type="spellEnd"/>
      <w:r w:rsidRPr="004424BB">
        <w:rPr>
          <w:rFonts w:ascii="Arial" w:eastAsia="Times New Roman" w:hAnsi="Arial" w:cs="Arial"/>
          <w:color w:val="333333"/>
          <w:sz w:val="26"/>
          <w:lang w:eastAsia="de-AT"/>
        </w:rPr>
        <w:t>-Uni Wien Markus Müller sieht Probleme in den Machtstrukturen am AKH und will Mobbing dort nicht tolerieren. Gleichzeitig nimmt er die Art, wie AKH-Anwälte auf Mobbing-Vorwürfe reagieren, in Schutz.</w:t>
      </w:r>
    </w:p>
    <w:p w:rsidR="004424BB" w:rsidRPr="004424BB" w:rsidRDefault="004424BB" w:rsidP="004424BB">
      <w:pPr>
        <w:shd w:val="clear" w:color="auto" w:fill="FFFFFF"/>
        <w:spacing w:before="64" w:after="256" w:line="240" w:lineRule="auto"/>
        <w:rPr>
          <w:rFonts w:ascii="Arial" w:eastAsia="Times New Roman" w:hAnsi="Arial" w:cs="Arial"/>
          <w:color w:val="333333"/>
          <w:sz w:val="23"/>
          <w:szCs w:val="23"/>
          <w:lang w:eastAsia="de-AT"/>
        </w:rPr>
      </w:pPr>
      <w:r w:rsidRPr="004424BB">
        <w:rPr>
          <w:rFonts w:ascii="Arial" w:eastAsia="Times New Roman" w:hAnsi="Arial" w:cs="Arial"/>
          <w:color w:val="333333"/>
          <w:sz w:val="23"/>
          <w:szCs w:val="23"/>
          <w:lang w:eastAsia="de-AT"/>
        </w:rPr>
        <w:t>Eine Chirurgin des Allgemeinen Krankenhaus Wien (AKH) klagte die Republik auf Schadenersatz, weil sie systematisch gemobbt worden sei - mehr dazu in</w:t>
      </w:r>
      <w:r w:rsidRPr="004424BB">
        <w:rPr>
          <w:rFonts w:ascii="Arial" w:eastAsia="Times New Roman" w:hAnsi="Arial" w:cs="Arial"/>
          <w:color w:val="333333"/>
          <w:sz w:val="23"/>
          <w:lang w:eastAsia="de-AT"/>
        </w:rPr>
        <w:t> </w:t>
      </w:r>
      <w:hyperlink r:id="rId5" w:history="1">
        <w:r w:rsidRPr="004424BB">
          <w:rPr>
            <w:rFonts w:ascii="Arial" w:eastAsia="Times New Roman" w:hAnsi="Arial" w:cs="Arial"/>
            <w:b/>
            <w:bCs/>
            <w:color w:val="556DA6"/>
            <w:sz w:val="23"/>
            <w:u w:val="single"/>
            <w:lang w:eastAsia="de-AT"/>
          </w:rPr>
          <w:t xml:space="preserve">Ärztin klagt </w:t>
        </w:r>
        <w:proofErr w:type="spellStart"/>
        <w:r w:rsidRPr="004424BB">
          <w:rPr>
            <w:rFonts w:ascii="Arial" w:eastAsia="Times New Roman" w:hAnsi="Arial" w:cs="Arial"/>
            <w:b/>
            <w:bCs/>
            <w:color w:val="556DA6"/>
            <w:sz w:val="23"/>
            <w:u w:val="single"/>
            <w:lang w:eastAsia="de-AT"/>
          </w:rPr>
          <w:t>MedUni</w:t>
        </w:r>
        <w:proofErr w:type="spellEnd"/>
        <w:r w:rsidRPr="004424BB">
          <w:rPr>
            <w:rFonts w:ascii="Arial" w:eastAsia="Times New Roman" w:hAnsi="Arial" w:cs="Arial"/>
            <w:b/>
            <w:bCs/>
            <w:color w:val="556DA6"/>
            <w:sz w:val="23"/>
            <w:u w:val="single"/>
            <w:lang w:eastAsia="de-AT"/>
          </w:rPr>
          <w:t xml:space="preserve"> auf 240.000 Euro</w:t>
        </w:r>
      </w:hyperlink>
      <w:r w:rsidRPr="004424BB">
        <w:rPr>
          <w:rFonts w:ascii="Arial" w:eastAsia="Times New Roman" w:hAnsi="Arial" w:cs="Arial"/>
          <w:color w:val="333333"/>
          <w:sz w:val="23"/>
          <w:szCs w:val="23"/>
          <w:lang w:eastAsia="de-AT"/>
        </w:rPr>
        <w:t>. Danach meldeten sich weitere Mitarbeiter mit ähnlichen Vorwürfen - mehr dazu in</w:t>
      </w:r>
      <w:r w:rsidRPr="004424BB">
        <w:rPr>
          <w:rFonts w:ascii="Arial" w:eastAsia="Times New Roman" w:hAnsi="Arial" w:cs="Arial"/>
          <w:color w:val="333333"/>
          <w:sz w:val="23"/>
          <w:lang w:eastAsia="de-AT"/>
        </w:rPr>
        <w:t> </w:t>
      </w:r>
      <w:hyperlink r:id="rId6" w:history="1">
        <w:r w:rsidRPr="004424BB">
          <w:rPr>
            <w:rFonts w:ascii="Arial" w:eastAsia="Times New Roman" w:hAnsi="Arial" w:cs="Arial"/>
            <w:b/>
            <w:bCs/>
            <w:color w:val="556DA6"/>
            <w:sz w:val="23"/>
            <w:u w:val="single"/>
            <w:lang w:eastAsia="de-AT"/>
          </w:rPr>
          <w:t>Weitere Mobbingvorwürfe am AKH</w:t>
        </w:r>
      </w:hyperlink>
      <w:r w:rsidRPr="004424BB">
        <w:rPr>
          <w:rFonts w:ascii="Arial" w:eastAsia="Times New Roman" w:hAnsi="Arial" w:cs="Arial"/>
          <w:color w:val="333333"/>
          <w:sz w:val="23"/>
          <w:szCs w:val="23"/>
          <w:lang w:eastAsia="de-AT"/>
        </w:rPr>
        <w:t>.</w:t>
      </w:r>
    </w:p>
    <w:p w:rsidR="004424BB" w:rsidRPr="004424BB" w:rsidRDefault="004424BB" w:rsidP="004424BB">
      <w:pPr>
        <w:shd w:val="clear" w:color="auto" w:fill="FFFFFF"/>
        <w:spacing w:after="30" w:line="240" w:lineRule="auto"/>
        <w:outlineLvl w:val="1"/>
        <w:rPr>
          <w:rFonts w:ascii="Arial" w:eastAsia="Times New Roman" w:hAnsi="Arial" w:cs="Arial"/>
          <w:b/>
          <w:bCs/>
          <w:color w:val="333333"/>
          <w:sz w:val="29"/>
          <w:szCs w:val="29"/>
          <w:lang w:eastAsia="de-AT"/>
        </w:rPr>
      </w:pPr>
      <w:r w:rsidRPr="004424BB">
        <w:rPr>
          <w:rFonts w:ascii="Arial" w:eastAsia="Times New Roman" w:hAnsi="Arial" w:cs="Arial"/>
          <w:b/>
          <w:bCs/>
          <w:color w:val="333333"/>
          <w:sz w:val="29"/>
          <w:szCs w:val="29"/>
          <w:lang w:eastAsia="de-AT"/>
        </w:rPr>
        <w:t>„Ist es wahr, was hier behauptet wird?“</w:t>
      </w:r>
    </w:p>
    <w:p w:rsidR="004424BB" w:rsidRPr="004424BB" w:rsidRDefault="004424BB" w:rsidP="004424BB">
      <w:pPr>
        <w:shd w:val="clear" w:color="auto" w:fill="FFFFFF"/>
        <w:spacing w:before="64" w:after="256" w:line="240" w:lineRule="auto"/>
        <w:rPr>
          <w:rFonts w:ascii="Arial" w:eastAsia="Times New Roman" w:hAnsi="Arial" w:cs="Arial"/>
          <w:color w:val="333333"/>
          <w:sz w:val="23"/>
          <w:szCs w:val="23"/>
          <w:lang w:eastAsia="de-AT"/>
        </w:rPr>
      </w:pPr>
      <w:r w:rsidRPr="004424BB">
        <w:rPr>
          <w:rFonts w:ascii="Arial" w:eastAsia="Times New Roman" w:hAnsi="Arial" w:cs="Arial"/>
          <w:color w:val="333333"/>
          <w:sz w:val="23"/>
          <w:szCs w:val="23"/>
          <w:lang w:eastAsia="de-AT"/>
        </w:rPr>
        <w:t xml:space="preserve">Der neue Rektor der </w:t>
      </w:r>
      <w:proofErr w:type="spellStart"/>
      <w:r w:rsidRPr="004424BB">
        <w:rPr>
          <w:rFonts w:ascii="Arial" w:eastAsia="Times New Roman" w:hAnsi="Arial" w:cs="Arial"/>
          <w:color w:val="333333"/>
          <w:sz w:val="23"/>
          <w:szCs w:val="23"/>
          <w:lang w:eastAsia="de-AT"/>
        </w:rPr>
        <w:t>MedUni</w:t>
      </w:r>
      <w:proofErr w:type="spellEnd"/>
      <w:r w:rsidRPr="004424BB">
        <w:rPr>
          <w:rFonts w:ascii="Arial" w:eastAsia="Times New Roman" w:hAnsi="Arial" w:cs="Arial"/>
          <w:color w:val="333333"/>
          <w:sz w:val="23"/>
          <w:szCs w:val="23"/>
          <w:lang w:eastAsia="de-AT"/>
        </w:rPr>
        <w:t xml:space="preserve"> Wien Markus Müller sagte im Interview mit dem Ö1-Mittagsjournal, dass er Mobbing-Opfern helfen möchte: „Da kann ich nur sagen, dass ich hier gerne auch als Ansprechpartner persönlich zur Verfügung stehe, dass wir hier an unserer Institution keinen Platz haben für das, was man als Mobbing bezeichnet. Ich wünsche mir einen respektvollen, wertschätzenden Umgang mit unseren Mitarbeiterinnen und Mitarbeitern. Sollte das nicht der Fall sein, dann werden wir dem auf den Grund gehen“ - mehr dazu in</w:t>
      </w:r>
      <w:r w:rsidRPr="004424BB">
        <w:rPr>
          <w:rFonts w:ascii="Arial" w:eastAsia="Times New Roman" w:hAnsi="Arial" w:cs="Arial"/>
          <w:color w:val="333333"/>
          <w:sz w:val="23"/>
          <w:lang w:eastAsia="de-AT"/>
        </w:rPr>
        <w:t> </w:t>
      </w:r>
      <w:hyperlink r:id="rId7" w:history="1">
        <w:r w:rsidRPr="004424BB">
          <w:rPr>
            <w:rFonts w:ascii="Arial" w:eastAsia="Times New Roman" w:hAnsi="Arial" w:cs="Arial"/>
            <w:b/>
            <w:bCs/>
            <w:color w:val="556DA6"/>
            <w:sz w:val="23"/>
            <w:u w:val="single"/>
            <w:lang w:eastAsia="de-AT"/>
          </w:rPr>
          <w:t xml:space="preserve">Markus Müller wird neuer </w:t>
        </w:r>
        <w:proofErr w:type="spellStart"/>
        <w:r w:rsidRPr="004424BB">
          <w:rPr>
            <w:rFonts w:ascii="Arial" w:eastAsia="Times New Roman" w:hAnsi="Arial" w:cs="Arial"/>
            <w:b/>
            <w:bCs/>
            <w:color w:val="556DA6"/>
            <w:sz w:val="23"/>
            <w:u w:val="single"/>
            <w:lang w:eastAsia="de-AT"/>
          </w:rPr>
          <w:t>MedUni</w:t>
        </w:r>
        <w:proofErr w:type="spellEnd"/>
        <w:r w:rsidRPr="004424BB">
          <w:rPr>
            <w:rFonts w:ascii="Arial" w:eastAsia="Times New Roman" w:hAnsi="Arial" w:cs="Arial"/>
            <w:b/>
            <w:bCs/>
            <w:color w:val="556DA6"/>
            <w:sz w:val="23"/>
            <w:u w:val="single"/>
            <w:lang w:eastAsia="de-AT"/>
          </w:rPr>
          <w:t>-Rektor</w:t>
        </w:r>
      </w:hyperlink>
      <w:r w:rsidRPr="004424BB">
        <w:rPr>
          <w:rFonts w:ascii="Arial" w:eastAsia="Times New Roman" w:hAnsi="Arial" w:cs="Arial"/>
          <w:color w:val="333333"/>
          <w:sz w:val="23"/>
          <w:szCs w:val="23"/>
          <w:lang w:eastAsia="de-AT"/>
        </w:rPr>
        <w:t>(wien.ORF.at; 26.5.2015).</w:t>
      </w:r>
    </w:p>
    <w:p w:rsidR="004424BB" w:rsidRPr="004424BB" w:rsidRDefault="004424BB" w:rsidP="004424BB">
      <w:pPr>
        <w:shd w:val="clear" w:color="auto" w:fill="FFFFFF"/>
        <w:spacing w:before="64" w:after="256" w:line="240" w:lineRule="auto"/>
        <w:rPr>
          <w:rFonts w:ascii="Arial" w:eastAsia="Times New Roman" w:hAnsi="Arial" w:cs="Arial"/>
          <w:color w:val="333333"/>
          <w:sz w:val="23"/>
          <w:szCs w:val="23"/>
          <w:lang w:eastAsia="de-AT"/>
        </w:rPr>
      </w:pPr>
      <w:r w:rsidRPr="004424BB">
        <w:rPr>
          <w:rFonts w:ascii="Arial" w:eastAsia="Times New Roman" w:hAnsi="Arial" w:cs="Arial"/>
          <w:color w:val="333333"/>
          <w:sz w:val="23"/>
          <w:szCs w:val="23"/>
          <w:lang w:eastAsia="de-AT"/>
        </w:rPr>
        <w:t>Gleichzeitig nimmt Müller das AKH ist Schutz: „Was natürlich auch nicht tolerierbar ist, ist, dass der Begriff Mobbing gegen eine Institution eingesetzt wird, ohne dass die objektiven Grundlagen für Mobbing vorliegen. Das heißt, man muss sich auch immer die andere Seite genau anschauen, nämlich die simple Frage: Ist es wahr, was hier behauptet wird?“</w:t>
      </w:r>
    </w:p>
    <w:p w:rsidR="004424BB" w:rsidRPr="004424BB" w:rsidRDefault="004424BB" w:rsidP="004424BB">
      <w:pPr>
        <w:shd w:val="clear" w:color="auto" w:fill="FFFFFF"/>
        <w:spacing w:after="0" w:line="240" w:lineRule="auto"/>
        <w:rPr>
          <w:rFonts w:ascii="Arial" w:eastAsia="Times New Roman" w:hAnsi="Arial" w:cs="Arial"/>
          <w:color w:val="333333"/>
          <w:sz w:val="23"/>
          <w:szCs w:val="23"/>
          <w:lang w:eastAsia="de-AT"/>
        </w:rPr>
      </w:pPr>
      <w:r>
        <w:rPr>
          <w:rFonts w:ascii="Arial" w:eastAsia="Times New Roman" w:hAnsi="Arial" w:cs="Arial"/>
          <w:noProof/>
          <w:color w:val="333333"/>
          <w:sz w:val="23"/>
          <w:szCs w:val="23"/>
          <w:lang w:eastAsia="de-AT"/>
        </w:rPr>
        <w:drawing>
          <wp:inline distT="0" distB="0" distL="0" distR="0">
            <wp:extent cx="4495800" cy="3371850"/>
            <wp:effectExtent l="19050" t="0" r="0" b="0"/>
            <wp:docPr id="1" name="Bild 1" descr="Markus Mü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us Müller"/>
                    <pic:cNvPicPr>
                      <a:picLocks noChangeAspect="1" noChangeArrowheads="1"/>
                    </pic:cNvPicPr>
                  </pic:nvPicPr>
                  <pic:blipFill>
                    <a:blip r:embed="rId8" cstate="print"/>
                    <a:srcRect/>
                    <a:stretch>
                      <a:fillRect/>
                    </a:stretch>
                  </pic:blipFill>
                  <pic:spPr bwMode="auto">
                    <a:xfrm>
                      <a:off x="0" y="0"/>
                      <a:ext cx="4495800" cy="3371850"/>
                    </a:xfrm>
                    <a:prstGeom prst="rect">
                      <a:avLst/>
                    </a:prstGeom>
                    <a:noFill/>
                    <a:ln w="9525">
                      <a:noFill/>
                      <a:miter lim="800000"/>
                      <a:headEnd/>
                      <a:tailEnd/>
                    </a:ln>
                  </pic:spPr>
                </pic:pic>
              </a:graphicData>
            </a:graphic>
          </wp:inline>
        </w:drawing>
      </w:r>
    </w:p>
    <w:p w:rsidR="004424BB" w:rsidRPr="004424BB" w:rsidRDefault="004424BB" w:rsidP="004424BB">
      <w:pPr>
        <w:shd w:val="clear" w:color="auto" w:fill="FFFFFF"/>
        <w:spacing w:after="256" w:line="240" w:lineRule="auto"/>
        <w:jc w:val="right"/>
        <w:rPr>
          <w:rFonts w:ascii="Arial" w:eastAsia="Times New Roman" w:hAnsi="Arial" w:cs="Arial"/>
          <w:color w:val="A5A5A5"/>
          <w:sz w:val="17"/>
          <w:szCs w:val="17"/>
          <w:lang w:eastAsia="de-AT"/>
        </w:rPr>
      </w:pPr>
      <w:proofErr w:type="spellStart"/>
      <w:r w:rsidRPr="004424BB">
        <w:rPr>
          <w:rFonts w:ascii="Arial" w:eastAsia="Times New Roman" w:hAnsi="Arial" w:cs="Arial"/>
          <w:color w:val="A5A5A5"/>
          <w:sz w:val="17"/>
          <w:szCs w:val="17"/>
          <w:lang w:eastAsia="de-AT"/>
        </w:rPr>
        <w:t>MedUni</w:t>
      </w:r>
      <w:proofErr w:type="spellEnd"/>
      <w:r w:rsidRPr="004424BB">
        <w:rPr>
          <w:rFonts w:ascii="Arial" w:eastAsia="Times New Roman" w:hAnsi="Arial" w:cs="Arial"/>
          <w:color w:val="A5A5A5"/>
          <w:sz w:val="17"/>
          <w:szCs w:val="17"/>
          <w:lang w:eastAsia="de-AT"/>
        </w:rPr>
        <w:t xml:space="preserve"> Wien</w:t>
      </w:r>
    </w:p>
    <w:p w:rsidR="004424BB" w:rsidRPr="004424BB" w:rsidRDefault="004424BB" w:rsidP="004424BB">
      <w:pPr>
        <w:shd w:val="clear" w:color="auto" w:fill="FFFFFF"/>
        <w:spacing w:before="75" w:line="240" w:lineRule="auto"/>
        <w:rPr>
          <w:rFonts w:ascii="Arial" w:eastAsia="Times New Roman" w:hAnsi="Arial" w:cs="Arial"/>
          <w:color w:val="333333"/>
          <w:sz w:val="20"/>
          <w:szCs w:val="20"/>
          <w:lang w:eastAsia="de-AT"/>
        </w:rPr>
      </w:pPr>
      <w:r w:rsidRPr="004424BB">
        <w:rPr>
          <w:rFonts w:ascii="Arial" w:eastAsia="Times New Roman" w:hAnsi="Arial" w:cs="Arial"/>
          <w:color w:val="333333"/>
          <w:sz w:val="20"/>
          <w:szCs w:val="20"/>
          <w:lang w:eastAsia="de-AT"/>
        </w:rPr>
        <w:lastRenderedPageBreak/>
        <w:t>Markus Müller</w:t>
      </w:r>
    </w:p>
    <w:p w:rsidR="004424BB" w:rsidRPr="004424BB" w:rsidRDefault="004424BB" w:rsidP="004424BB">
      <w:pPr>
        <w:shd w:val="clear" w:color="auto" w:fill="FFFFFF"/>
        <w:spacing w:after="30" w:line="240" w:lineRule="auto"/>
        <w:outlineLvl w:val="1"/>
        <w:rPr>
          <w:rFonts w:ascii="Arial" w:eastAsia="Times New Roman" w:hAnsi="Arial" w:cs="Arial"/>
          <w:b/>
          <w:bCs/>
          <w:color w:val="333333"/>
          <w:sz w:val="29"/>
          <w:szCs w:val="29"/>
          <w:lang w:eastAsia="de-AT"/>
        </w:rPr>
      </w:pPr>
      <w:r w:rsidRPr="004424BB">
        <w:rPr>
          <w:rFonts w:ascii="Arial" w:eastAsia="Times New Roman" w:hAnsi="Arial" w:cs="Arial"/>
          <w:b/>
          <w:bCs/>
          <w:color w:val="333333"/>
          <w:sz w:val="29"/>
          <w:szCs w:val="29"/>
          <w:lang w:eastAsia="de-AT"/>
        </w:rPr>
        <w:t>„Verjährung“ als „formaler Punkt“</w:t>
      </w:r>
    </w:p>
    <w:p w:rsidR="004424BB" w:rsidRPr="004424BB" w:rsidRDefault="004424BB" w:rsidP="004424BB">
      <w:pPr>
        <w:shd w:val="clear" w:color="auto" w:fill="FFFFFF"/>
        <w:spacing w:before="64" w:after="256" w:line="240" w:lineRule="auto"/>
        <w:rPr>
          <w:rFonts w:ascii="Arial" w:eastAsia="Times New Roman" w:hAnsi="Arial" w:cs="Arial"/>
          <w:color w:val="333333"/>
          <w:sz w:val="23"/>
          <w:szCs w:val="23"/>
          <w:lang w:eastAsia="de-AT"/>
        </w:rPr>
      </w:pPr>
      <w:r w:rsidRPr="004424BB">
        <w:rPr>
          <w:rFonts w:ascii="Arial" w:eastAsia="Times New Roman" w:hAnsi="Arial" w:cs="Arial"/>
          <w:color w:val="333333"/>
          <w:sz w:val="23"/>
          <w:szCs w:val="23"/>
          <w:lang w:eastAsia="de-AT"/>
        </w:rPr>
        <w:t>Im aktuellen Fall der Chirurgin wollen die AKH-Anwälte im Prozess Verjährung geltend machen. Müller: „Nicht auf meinem Zuruf oder Zuruf der Institution. Das ist ein Prozess, wo die Vorwürfe bis in das Jahr 2006, also fast zehn Jahre zurückreichen. Und weil das so lang her ist, nehme ich an, wird diese Anwaltskanzlei, die uns vertritt, das als formalen Punkt aufgebracht haben.“</w:t>
      </w:r>
    </w:p>
    <w:p w:rsidR="004424BB" w:rsidRPr="004424BB" w:rsidRDefault="004424BB" w:rsidP="004424BB">
      <w:pPr>
        <w:shd w:val="clear" w:color="auto" w:fill="FFFFFF"/>
        <w:spacing w:before="64" w:after="256" w:line="240" w:lineRule="auto"/>
        <w:rPr>
          <w:rFonts w:ascii="Arial" w:eastAsia="Times New Roman" w:hAnsi="Arial" w:cs="Arial"/>
          <w:color w:val="333333"/>
          <w:sz w:val="23"/>
          <w:szCs w:val="23"/>
          <w:lang w:eastAsia="de-AT"/>
        </w:rPr>
      </w:pPr>
      <w:r w:rsidRPr="004424BB">
        <w:rPr>
          <w:rFonts w:ascii="Arial" w:eastAsia="Times New Roman" w:hAnsi="Arial" w:cs="Arial"/>
          <w:color w:val="333333"/>
          <w:sz w:val="23"/>
          <w:szCs w:val="23"/>
          <w:lang w:eastAsia="de-AT"/>
        </w:rPr>
        <w:t>Auf die Frage, ob es eine Günstlingswirtschaft am AKH gibt bzw. gab, antwortete Müller: „Wir stehen in einem internationalen Wettbewerb und die Frage ist hier, ob dieser Wettbewerb untereinander und auch mit anderen Institutionen respektvoll und wertschätzend ausgetragen wird. Meine persönliche Antwort ist, dass es wahrscheinlich nicht immer der Fall ist. Ich bin da aber eigentlich optimistisch, weil ich sehe, dass die jungen auch Leiterinnen völlig anders mit ihren Mitarbeiterinnen und Mitarbeitern umgehen“ - mehr dazu in</w:t>
      </w:r>
      <w:r w:rsidRPr="004424BB">
        <w:rPr>
          <w:rFonts w:ascii="Arial" w:eastAsia="Times New Roman" w:hAnsi="Arial" w:cs="Arial"/>
          <w:color w:val="333333"/>
          <w:sz w:val="23"/>
          <w:lang w:eastAsia="de-AT"/>
        </w:rPr>
        <w:t> </w:t>
      </w:r>
      <w:hyperlink r:id="rId9" w:history="1">
        <w:r w:rsidRPr="004424BB">
          <w:rPr>
            <w:rFonts w:ascii="Arial" w:eastAsia="Times New Roman" w:hAnsi="Arial" w:cs="Arial"/>
            <w:b/>
            <w:bCs/>
            <w:color w:val="556DA6"/>
            <w:sz w:val="23"/>
            <w:u w:val="single"/>
            <w:lang w:eastAsia="de-AT"/>
          </w:rPr>
          <w:t>oe1.ORF.at</w:t>
        </w:r>
      </w:hyperlink>
      <w:r w:rsidRPr="004424BB">
        <w:rPr>
          <w:rFonts w:ascii="Arial" w:eastAsia="Times New Roman" w:hAnsi="Arial" w:cs="Arial"/>
          <w:color w:val="333333"/>
          <w:sz w:val="23"/>
          <w:szCs w:val="23"/>
          <w:lang w:eastAsia="de-AT"/>
        </w:rPr>
        <w:t>.</w:t>
      </w:r>
    </w:p>
    <w:p w:rsidR="004424BB" w:rsidRPr="004424BB" w:rsidRDefault="004424BB" w:rsidP="004424BB">
      <w:pPr>
        <w:shd w:val="clear" w:color="auto" w:fill="FFFFFF"/>
        <w:spacing w:after="30" w:line="240" w:lineRule="auto"/>
        <w:outlineLvl w:val="1"/>
        <w:rPr>
          <w:rFonts w:ascii="Arial" w:eastAsia="Times New Roman" w:hAnsi="Arial" w:cs="Arial"/>
          <w:b/>
          <w:bCs/>
          <w:color w:val="333333"/>
          <w:sz w:val="29"/>
          <w:szCs w:val="29"/>
          <w:lang w:eastAsia="de-AT"/>
        </w:rPr>
      </w:pPr>
      <w:r w:rsidRPr="004424BB">
        <w:rPr>
          <w:rFonts w:ascii="Arial" w:eastAsia="Times New Roman" w:hAnsi="Arial" w:cs="Arial"/>
          <w:b/>
          <w:bCs/>
          <w:color w:val="333333"/>
          <w:sz w:val="29"/>
          <w:szCs w:val="29"/>
          <w:lang w:eastAsia="de-AT"/>
        </w:rPr>
        <w:t>Müller: „Interessensgruppen legitim“</w:t>
      </w:r>
    </w:p>
    <w:p w:rsidR="004424BB" w:rsidRPr="004424BB" w:rsidRDefault="004424BB" w:rsidP="004424BB">
      <w:pPr>
        <w:shd w:val="clear" w:color="auto" w:fill="FFFFFF"/>
        <w:spacing w:before="64" w:after="256" w:line="240" w:lineRule="auto"/>
        <w:rPr>
          <w:rFonts w:ascii="Arial" w:eastAsia="Times New Roman" w:hAnsi="Arial" w:cs="Arial"/>
          <w:color w:val="333333"/>
          <w:sz w:val="23"/>
          <w:szCs w:val="23"/>
          <w:lang w:eastAsia="de-AT"/>
        </w:rPr>
      </w:pPr>
      <w:r w:rsidRPr="004424BB">
        <w:rPr>
          <w:rFonts w:ascii="Arial" w:eastAsia="Times New Roman" w:hAnsi="Arial" w:cs="Arial"/>
          <w:color w:val="333333"/>
          <w:sz w:val="23"/>
          <w:szCs w:val="23"/>
          <w:lang w:eastAsia="de-AT"/>
        </w:rPr>
        <w:t>Müller findet es „bis zu einem gewissen Grad legitim“, wenn es an großen Institutionen Interessensgruppen gibt, die ihre Ziele verfolgen. „Die Frage ist: Geschieht dies auf Kosten der Institution und auf dem Rücken von Mitarbeitern? Da gibt es eine ganz klare Grenze und hier möchte ich mich als Rektor ganz klar davon distanzieren. Ich glaube, dass es in der Vergangenheit hier sicher Übertretungen gegeben hat. Ich persönlich werde das in meiner Amtszeit nicht tolerieren.“</w:t>
      </w:r>
    </w:p>
    <w:p w:rsidR="004424BB" w:rsidRPr="004424BB" w:rsidRDefault="004424BB" w:rsidP="004424BB">
      <w:pPr>
        <w:shd w:val="clear" w:color="auto" w:fill="FFFFFF"/>
        <w:spacing w:after="30" w:line="240" w:lineRule="auto"/>
        <w:outlineLvl w:val="1"/>
        <w:rPr>
          <w:rFonts w:ascii="Arial" w:eastAsia="Times New Roman" w:hAnsi="Arial" w:cs="Arial"/>
          <w:b/>
          <w:bCs/>
          <w:color w:val="333333"/>
          <w:sz w:val="29"/>
          <w:szCs w:val="29"/>
          <w:lang w:eastAsia="de-AT"/>
        </w:rPr>
      </w:pPr>
      <w:r w:rsidRPr="004424BB">
        <w:rPr>
          <w:rFonts w:ascii="Arial" w:eastAsia="Times New Roman" w:hAnsi="Arial" w:cs="Arial"/>
          <w:b/>
          <w:bCs/>
          <w:color w:val="333333"/>
          <w:sz w:val="29"/>
          <w:szCs w:val="29"/>
          <w:lang w:eastAsia="de-AT"/>
        </w:rPr>
        <w:t>Link:</w:t>
      </w:r>
    </w:p>
    <w:p w:rsidR="004424BB" w:rsidRPr="004424BB" w:rsidRDefault="004424BB" w:rsidP="004424BB">
      <w:pPr>
        <w:numPr>
          <w:ilvl w:val="0"/>
          <w:numId w:val="1"/>
        </w:numPr>
        <w:shd w:val="clear" w:color="auto" w:fill="FFFFFF"/>
        <w:spacing w:after="0" w:line="240" w:lineRule="auto"/>
        <w:ind w:left="0"/>
        <w:rPr>
          <w:rFonts w:ascii="Arial" w:eastAsia="Times New Roman" w:hAnsi="Arial" w:cs="Arial"/>
          <w:color w:val="333333"/>
          <w:sz w:val="23"/>
          <w:szCs w:val="23"/>
          <w:lang w:eastAsia="de-AT"/>
        </w:rPr>
      </w:pPr>
      <w:hyperlink r:id="rId10" w:history="1">
        <w:r w:rsidRPr="004424BB">
          <w:rPr>
            <w:rFonts w:ascii="Arial" w:eastAsia="Times New Roman" w:hAnsi="Arial" w:cs="Arial"/>
            <w:b/>
            <w:bCs/>
            <w:color w:val="556DA6"/>
            <w:sz w:val="23"/>
            <w:u w:val="single"/>
            <w:lang w:eastAsia="de-AT"/>
          </w:rPr>
          <w:t>AKH</w:t>
        </w:r>
      </w:hyperlink>
    </w:p>
    <w:p w:rsidR="004424BB" w:rsidRDefault="004424BB"/>
    <w:sectPr w:rsidR="004424BB" w:rsidSect="00C07F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B49"/>
    <w:multiLevelType w:val="multilevel"/>
    <w:tmpl w:val="277A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424BB"/>
    <w:rsid w:val="004424BB"/>
    <w:rsid w:val="00464EE9"/>
    <w:rsid w:val="006F654D"/>
    <w:rsid w:val="00C07FF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7FF3"/>
  </w:style>
  <w:style w:type="paragraph" w:styleId="berschrift1">
    <w:name w:val="heading 1"/>
    <w:basedOn w:val="Standard"/>
    <w:link w:val="berschrift1Zchn"/>
    <w:uiPriority w:val="9"/>
    <w:qFormat/>
    <w:rsid w:val="004424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4424BB"/>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24BB"/>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4424BB"/>
    <w:rPr>
      <w:rFonts w:ascii="Times New Roman" w:eastAsia="Times New Roman" w:hAnsi="Times New Roman" w:cs="Times New Roman"/>
      <w:b/>
      <w:bCs/>
      <w:sz w:val="36"/>
      <w:szCs w:val="36"/>
      <w:lang w:eastAsia="de-AT"/>
    </w:rPr>
  </w:style>
  <w:style w:type="paragraph" w:customStyle="1" w:styleId="teaser">
    <w:name w:val="teaser"/>
    <w:basedOn w:val="Standard"/>
    <w:rsid w:val="004424B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424BB"/>
    <w:rPr>
      <w:b/>
      <w:bCs/>
    </w:rPr>
  </w:style>
  <w:style w:type="paragraph" w:styleId="StandardWeb">
    <w:name w:val="Normal (Web)"/>
    <w:basedOn w:val="Standard"/>
    <w:uiPriority w:val="99"/>
    <w:semiHidden/>
    <w:unhideWhenUsed/>
    <w:rsid w:val="004424B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4424BB"/>
  </w:style>
  <w:style w:type="character" w:styleId="Hyperlink">
    <w:name w:val="Hyperlink"/>
    <w:basedOn w:val="Absatz-Standardschriftart"/>
    <w:uiPriority w:val="99"/>
    <w:unhideWhenUsed/>
    <w:rsid w:val="004424BB"/>
    <w:rPr>
      <w:color w:val="0000FF"/>
      <w:u w:val="single"/>
    </w:rPr>
  </w:style>
  <w:style w:type="paragraph" w:customStyle="1" w:styleId="credit">
    <w:name w:val="credit"/>
    <w:basedOn w:val="Standard"/>
    <w:rsid w:val="004424B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ption">
    <w:name w:val="caption"/>
    <w:basedOn w:val="Standard"/>
    <w:rsid w:val="004424B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4424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24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3363269">
      <w:bodyDiv w:val="1"/>
      <w:marLeft w:val="0"/>
      <w:marRight w:val="0"/>
      <w:marTop w:val="0"/>
      <w:marBottom w:val="0"/>
      <w:divBdr>
        <w:top w:val="none" w:sz="0" w:space="0" w:color="auto"/>
        <w:left w:val="none" w:sz="0" w:space="0" w:color="auto"/>
        <w:bottom w:val="none" w:sz="0" w:space="0" w:color="auto"/>
        <w:right w:val="none" w:sz="0" w:space="0" w:color="auto"/>
      </w:divBdr>
      <w:divsChild>
        <w:div w:id="1779906604">
          <w:marLeft w:val="0"/>
          <w:marRight w:val="0"/>
          <w:marTop w:val="330"/>
          <w:marBottom w:val="3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ien.orf.at/news/stories/27127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en.orf.at/news/stories/2741743/" TargetMode="External"/><Relationship Id="rId11" Type="http://schemas.openxmlformats.org/officeDocument/2006/relationships/fontTable" Target="fontTable.xml"/><Relationship Id="rId5" Type="http://schemas.openxmlformats.org/officeDocument/2006/relationships/hyperlink" Target="http://wien.orf.at/news/stories/2741227/" TargetMode="External"/><Relationship Id="rId10" Type="http://schemas.openxmlformats.org/officeDocument/2006/relationships/hyperlink" Target="http://www.akhwien.at/" TargetMode="External"/><Relationship Id="rId4" Type="http://schemas.openxmlformats.org/officeDocument/2006/relationships/webSettings" Target="webSettings.xml"/><Relationship Id="rId9" Type="http://schemas.openxmlformats.org/officeDocument/2006/relationships/hyperlink" Target="http://oe1.orf.at/artikel/428289"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2935</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2017-04-27T16:48:00Z</dcterms:created>
  <dcterms:modified xsi:type="dcterms:W3CDTF">2017-04-27T16:48:00Z</dcterms:modified>
</cp:coreProperties>
</file>